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0B" w:rsidRDefault="008D430B" w:rsidP="008D430B">
      <w:pPr>
        <w:spacing w:line="576" w:lineRule="exact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附件</w:t>
      </w:r>
    </w:p>
    <w:p w:rsidR="008D430B" w:rsidRDefault="008D430B" w:rsidP="008D430B">
      <w:pPr>
        <w:spacing w:line="576" w:lineRule="exact"/>
        <w:rPr>
          <w:rFonts w:ascii="方正黑体_GBK" w:eastAsia="方正黑体_GBK" w:hAnsi="方正黑体_GBK" w:cs="方正黑体_GBK" w:hint="eastAsia"/>
          <w:sz w:val="32"/>
          <w:szCs w:val="40"/>
        </w:rPr>
      </w:pPr>
    </w:p>
    <w:p w:rsidR="008D430B" w:rsidRDefault="008D430B" w:rsidP="008D430B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重庆科普集团庆祝建党100周年主题</w:t>
      </w:r>
    </w:p>
    <w:p w:rsidR="008D430B" w:rsidRDefault="008D430B" w:rsidP="008D430B">
      <w:pPr>
        <w:spacing w:line="57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征文摄影书法活动获奖作品名单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黑体_GBK" w:hAnsi="Times New Roman" w:cs="方正黑体_GBK" w:hint="eastAsia"/>
          <w:sz w:val="32"/>
          <w:szCs w:val="32"/>
        </w:rPr>
      </w:pP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一、主题征文获奖名单</w:t>
      </w:r>
    </w:p>
    <w:p w:rsidR="008D430B" w:rsidRDefault="008D430B" w:rsidP="008D430B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（一）一等奖（1名）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《奋斗的青春》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毛敏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课堂内外</w:t>
      </w:r>
    </w:p>
    <w:p w:rsidR="008D430B" w:rsidRDefault="008D430B" w:rsidP="008D430B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（二）二等奖（3名）</w:t>
      </w:r>
    </w:p>
    <w:p w:rsidR="008D430B" w:rsidRDefault="008D430B" w:rsidP="008D430B">
      <w:pPr>
        <w:spacing w:line="576" w:lineRule="exact"/>
        <w:ind w:leftChars="304" w:left="5789" w:hangingChars="1600" w:hanging="5120"/>
        <w:rPr>
          <w:rFonts w:ascii="Times New Roman" w:eastAsia="方正仿宋_GBK" w:hAnsi="Times New Roman" w:cs="方正仿宋_GBK" w:hint="eastAsia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《“不怕牺牲”“谨慎”“为人民服务”》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沈静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科技报</w:t>
      </w:r>
    </w:p>
    <w:p w:rsidR="008D430B" w:rsidRDefault="008D430B" w:rsidP="008D430B">
      <w:pPr>
        <w:spacing w:line="576" w:lineRule="exact"/>
        <w:ind w:leftChars="304" w:left="5789" w:hangingChars="1600" w:hanging="512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《东方雨虹》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韩波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课堂内外</w:t>
      </w:r>
    </w:p>
    <w:p w:rsidR="008D430B" w:rsidRDefault="008D430B" w:rsidP="008D430B">
      <w:pPr>
        <w:spacing w:line="576" w:lineRule="exact"/>
        <w:ind w:leftChars="304" w:left="5789" w:hangingChars="1600" w:hanging="512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《这是科技创新的最好时代》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李觐麟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电脑报</w:t>
      </w:r>
    </w:p>
    <w:p w:rsidR="008D430B" w:rsidRDefault="008D430B" w:rsidP="008D430B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（三）三等奖（5名）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《父亲与党》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王叙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两江丽景酒店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《青春向党，向阳生长》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侯叔霞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科卫健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《一名科学家的使命》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刘广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中科普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《学榜样教育人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做最美奋斗者》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王黎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课堂内外</w:t>
      </w:r>
    </w:p>
    <w:p w:rsidR="008D430B" w:rsidRDefault="008D430B" w:rsidP="008D430B">
      <w:pPr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《学习百年党史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汲取奋进力量》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张贤君</w:t>
      </w:r>
      <w:r>
        <w:rPr>
          <w:rFonts w:ascii="Times New Roman" w:eastAsia="方正仿宋_GBK" w:hAnsi="Times New Roman" w:cs="方正仿宋_GBK"/>
          <w:sz w:val="32"/>
          <w:szCs w:val="32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两江丽景酒店</w:t>
      </w:r>
      <w:r>
        <w:rPr>
          <w:rFonts w:ascii="Times New Roman" w:eastAsia="方正仿宋_GBK" w:hAnsi="Times New Roman" w:cs="方正仿宋_GBK"/>
          <w:sz w:val="32"/>
          <w:szCs w:val="32"/>
        </w:rPr>
        <w:tab/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二、主题摄影获奖名单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（一）一等奖（1名）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《重庆西站》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陈杰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本质传媒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（二）二等奖（3名）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《朝华》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张倩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两江丽景酒店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《翠鸟的理想生活》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孙文洁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本质传媒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《重庆名片》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赵芷萱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方正楷体_GBK" w:eastAsia="方正楷体_GBK" w:hAnsi="方正楷体_GBK" w:cs="方正楷体_GBK"/>
          <w:sz w:val="32"/>
          <w:szCs w:val="40"/>
        </w:rPr>
      </w:pPr>
      <w:r>
        <w:rPr>
          <w:rFonts w:ascii="方正楷体_GBK" w:eastAsia="方正楷体_GBK" w:hAnsi="方正楷体_GBK" w:cs="方正楷体_GBK" w:hint="eastAsia"/>
          <w:sz w:val="32"/>
          <w:szCs w:val="40"/>
        </w:rPr>
        <w:t>（三）三等奖（5名）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《腾飞》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袁茜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两江丽景酒店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《小学生课本剧</w:t>
      </w:r>
      <w:r>
        <w:rPr>
          <w:rFonts w:ascii="Times New Roman" w:eastAsia="方正仿宋_GBK" w:hAnsi="Times New Roman" w:cs="方正仿宋_GBK"/>
          <w:sz w:val="32"/>
          <w:szCs w:val="40"/>
        </w:rPr>
        <w:t>&lt;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最后一课</w:t>
      </w:r>
      <w:r>
        <w:rPr>
          <w:rFonts w:ascii="Times New Roman" w:eastAsia="方正仿宋_GBK" w:hAnsi="Times New Roman" w:cs="方正仿宋_GBK"/>
          <w:sz w:val="32"/>
          <w:szCs w:val="40"/>
        </w:rPr>
        <w:t>&gt;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李涵斌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《剪发》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吴新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电脑报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《文化传承》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张惠梅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两江丽景酒店</w:t>
      </w:r>
    </w:p>
    <w:p w:rsidR="008D430B" w:rsidRDefault="008D430B" w:rsidP="008D430B">
      <w:pPr>
        <w:pStyle w:val="a3"/>
        <w:wordWrap w:val="0"/>
        <w:spacing w:line="576" w:lineRule="exact"/>
        <w:ind w:firstLineChars="220" w:firstLine="704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《在阆中，邂逅乡村教育的一道光》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陈大庆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三、主题书法获奖名单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方正楷体_GBK" w:eastAsia="方正楷体_GBK" w:hAnsi="方正楷体_GBK" w:cs="方正楷体_GBK" w:hint="eastAsia"/>
          <w:sz w:val="32"/>
          <w:szCs w:val="40"/>
        </w:rPr>
      </w:pPr>
      <w:r>
        <w:rPr>
          <w:rFonts w:ascii="方正楷体_GBK" w:eastAsia="方正楷体_GBK" w:hAnsi="方正楷体_GBK" w:cs="方正楷体_GBK" w:hint="eastAsia"/>
          <w:sz w:val="32"/>
          <w:szCs w:val="40"/>
        </w:rPr>
        <w:t>（一）一等奖（1名）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《不负韶华，砥砺奋进》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张臻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方正楷体_GBK" w:eastAsia="方正楷体_GBK" w:hAnsi="方正楷体_GBK" w:cs="方正楷体_GBK"/>
          <w:sz w:val="32"/>
          <w:szCs w:val="40"/>
        </w:rPr>
      </w:pPr>
      <w:r>
        <w:rPr>
          <w:rFonts w:ascii="方正楷体_GBK" w:eastAsia="方正楷体_GBK" w:hAnsi="方正楷体_GBK" w:cs="方正楷体_GBK" w:hint="eastAsia"/>
          <w:sz w:val="32"/>
          <w:szCs w:val="40"/>
        </w:rPr>
        <w:t>（二）二等奖（3名）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lastRenderedPageBreak/>
        <w:t>《初心似铁铸新梦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百载红船万里征》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汪旦旦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《庆建党百年》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谭可欣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《忆秦娥·娄山关》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杨志刚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电脑报</w:t>
      </w:r>
    </w:p>
    <w:p w:rsidR="008D430B" w:rsidRDefault="008D430B" w:rsidP="008D430B">
      <w:pPr>
        <w:pStyle w:val="a3"/>
        <w:wordWrap w:val="0"/>
        <w:spacing w:line="576" w:lineRule="exact"/>
        <w:ind w:leftChars="304" w:left="3229" w:hangingChars="800" w:hanging="2560"/>
        <w:rPr>
          <w:rFonts w:ascii="方正楷体_GBK" w:eastAsia="方正楷体_GBK" w:hAnsi="方正楷体_GBK" w:cs="方正楷体_GBK"/>
          <w:sz w:val="32"/>
          <w:szCs w:val="40"/>
        </w:rPr>
      </w:pPr>
      <w:r>
        <w:rPr>
          <w:rFonts w:ascii="方正楷体_GBK" w:eastAsia="方正楷体_GBK" w:hAnsi="方正楷体_GBK" w:cs="方正楷体_GBK" w:hint="eastAsia"/>
          <w:sz w:val="32"/>
          <w:szCs w:val="40"/>
        </w:rPr>
        <w:t>（三）三等奖（5名）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《菩萨蛮·大柏地》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刘广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中科普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《红星华夏联》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谭一丹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《沁园春·长沙》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李享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《沁园春·长沙》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陶莉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</w:t>
      </w:r>
    </w:p>
    <w:p w:rsidR="008D430B" w:rsidRDefault="008D430B" w:rsidP="008D430B">
      <w:pPr>
        <w:pStyle w:val="a3"/>
        <w:wordWrap w:val="0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40"/>
        </w:rPr>
      </w:pPr>
      <w:r>
        <w:rPr>
          <w:rFonts w:ascii="Times New Roman" w:eastAsia="方正仿宋_GBK" w:hAnsi="Times New Roman" w:cs="方正仿宋_GBK" w:hint="eastAsia"/>
          <w:sz w:val="32"/>
          <w:szCs w:val="40"/>
        </w:rPr>
        <w:t>《沁园春·雪》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罗文全</w:t>
      </w:r>
      <w:r>
        <w:rPr>
          <w:rFonts w:ascii="Times New Roman" w:eastAsia="方正仿宋_GBK" w:hAnsi="Times New Roman" w:cs="方正仿宋_GBK"/>
          <w:sz w:val="32"/>
          <w:szCs w:val="40"/>
        </w:rPr>
        <w:t xml:space="preserve">  </w:t>
      </w:r>
      <w:r>
        <w:rPr>
          <w:rFonts w:ascii="Times New Roman" w:eastAsia="方正仿宋_GBK" w:hAnsi="Times New Roman" w:cs="方正仿宋_GBK" w:hint="eastAsia"/>
          <w:sz w:val="32"/>
          <w:szCs w:val="40"/>
        </w:rPr>
        <w:t>课堂内外</w:t>
      </w:r>
    </w:p>
    <w:p w:rsidR="004358AB" w:rsidRPr="008D430B" w:rsidRDefault="004358AB" w:rsidP="008D430B"/>
    <w:sectPr w:rsidR="004358AB" w:rsidRPr="008D43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70B52"/>
    <w:rsid w:val="008B7726"/>
    <w:rsid w:val="008D430B"/>
    <w:rsid w:val="009946E7"/>
    <w:rsid w:val="00D31D50"/>
    <w:rsid w:val="00F8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9946E7"/>
    <w:pPr>
      <w:widowControl w:val="0"/>
      <w:adjustRightInd/>
      <w:snapToGrid/>
      <w:spacing w:after="1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9946E7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2021-09-13T08:46:00Z</dcterms:modified>
</cp:coreProperties>
</file>